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F" w:rsidRDefault="0017614A">
      <w:pPr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湖北经济学院全日制普通本科生</w:t>
      </w:r>
      <w:proofErr w:type="gramStart"/>
      <w:r>
        <w:rPr>
          <w:rFonts w:ascii="黑体" w:eastAsia="黑体" w:hAnsi="黑体" w:cs="黑体" w:hint="eastAsia"/>
          <w:sz w:val="28"/>
          <w:szCs w:val="36"/>
        </w:rPr>
        <w:t>学分绩点换算</w:t>
      </w:r>
      <w:proofErr w:type="gramEnd"/>
      <w:r>
        <w:rPr>
          <w:rFonts w:ascii="黑体" w:eastAsia="黑体" w:hAnsi="黑体" w:cs="黑体" w:hint="eastAsia"/>
          <w:sz w:val="28"/>
          <w:szCs w:val="36"/>
        </w:rPr>
        <w:t>办法</w:t>
      </w:r>
    </w:p>
    <w:p w:rsidR="009F37FF" w:rsidRDefault="009F37FF">
      <w:pPr>
        <w:jc w:val="center"/>
        <w:rPr>
          <w:rFonts w:ascii="Times New Roman" w:hAnsi="Times New Roman" w:cs="Times New Roman"/>
        </w:rPr>
      </w:pPr>
    </w:p>
    <w:p w:rsidR="009F37FF" w:rsidRPr="00CF0468" w:rsidRDefault="0017614A">
      <w:pPr>
        <w:spacing w:line="360" w:lineRule="exact"/>
        <w:jc w:val="center"/>
        <w:rPr>
          <w:rFonts w:ascii="Times New Roman" w:hAnsi="Times New Roman" w:cs="Times New Roman"/>
          <w:sz w:val="28"/>
          <w:szCs w:val="36"/>
        </w:rPr>
      </w:pPr>
      <w:r w:rsidRPr="00CF0468">
        <w:rPr>
          <w:rFonts w:ascii="Times New Roman" w:hAnsi="Times New Roman" w:cs="Times New Roman"/>
          <w:sz w:val="28"/>
          <w:szCs w:val="36"/>
        </w:rPr>
        <w:t xml:space="preserve">Conversion Method of Credit Hour Grade </w:t>
      </w:r>
    </w:p>
    <w:p w:rsidR="009F37FF" w:rsidRPr="00CF0468" w:rsidRDefault="00F23B45">
      <w:pPr>
        <w:spacing w:line="360" w:lineRule="exact"/>
        <w:jc w:val="center"/>
        <w:rPr>
          <w:rFonts w:ascii="Times New Roman" w:hAnsi="Times New Roman" w:cs="Times New Roman"/>
          <w:sz w:val="28"/>
          <w:szCs w:val="36"/>
        </w:rPr>
      </w:pPr>
      <w:proofErr w:type="gramStart"/>
      <w:r w:rsidRPr="00CF0468">
        <w:rPr>
          <w:rFonts w:ascii="Times New Roman" w:hAnsi="Times New Roman" w:cs="Times New Roman"/>
          <w:sz w:val="28"/>
          <w:szCs w:val="36"/>
        </w:rPr>
        <w:t>f</w:t>
      </w:r>
      <w:r w:rsidR="0017614A" w:rsidRPr="00CF0468">
        <w:rPr>
          <w:rFonts w:ascii="Times New Roman" w:hAnsi="Times New Roman" w:cs="Times New Roman"/>
          <w:sz w:val="28"/>
          <w:szCs w:val="36"/>
        </w:rPr>
        <w:t>or</w:t>
      </w:r>
      <w:proofErr w:type="gramEnd"/>
      <w:r w:rsidR="003F6E79" w:rsidRPr="00CF0468">
        <w:rPr>
          <w:rFonts w:ascii="Times New Roman" w:hAnsi="Times New Roman" w:cs="Times New Roman"/>
          <w:sz w:val="28"/>
          <w:szCs w:val="36"/>
        </w:rPr>
        <w:t xml:space="preserve"> </w:t>
      </w:r>
      <w:r w:rsidR="0017614A" w:rsidRPr="00CF0468">
        <w:rPr>
          <w:rFonts w:ascii="Times New Roman" w:hAnsi="Times New Roman" w:cs="Times New Roman"/>
          <w:sz w:val="28"/>
          <w:szCs w:val="36"/>
        </w:rPr>
        <w:t>Undergraduates in Hubei University of Econom</w:t>
      </w:r>
      <w:r w:rsidR="00A17065" w:rsidRPr="00CF0468">
        <w:rPr>
          <w:rFonts w:ascii="Times New Roman" w:hAnsi="Times New Roman" w:cs="Times New Roman"/>
          <w:sz w:val="28"/>
          <w:szCs w:val="36"/>
        </w:rPr>
        <w:t>i</w:t>
      </w:r>
      <w:r w:rsidR="0017614A" w:rsidRPr="00CF0468">
        <w:rPr>
          <w:rFonts w:ascii="Times New Roman" w:hAnsi="Times New Roman" w:cs="Times New Roman"/>
          <w:sz w:val="28"/>
          <w:szCs w:val="36"/>
        </w:rPr>
        <w:t>cs</w:t>
      </w:r>
    </w:p>
    <w:p w:rsidR="009F37FF" w:rsidRDefault="009F37FF">
      <w:pPr>
        <w:jc w:val="center"/>
        <w:rPr>
          <w:rFonts w:ascii="Times New Roman" w:hAnsi="Times New Roman" w:cs="Times New Roman"/>
        </w:rPr>
      </w:pPr>
    </w:p>
    <w:p w:rsidR="009F37FF" w:rsidRDefault="001761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为了</w:t>
      </w:r>
      <w:r w:rsidR="00CB70E5">
        <w:rPr>
          <w:rFonts w:hint="eastAsia"/>
          <w:sz w:val="24"/>
        </w:rPr>
        <w:t>评价</w:t>
      </w:r>
      <w:r>
        <w:rPr>
          <w:rFonts w:hint="eastAsia"/>
          <w:sz w:val="24"/>
        </w:rPr>
        <w:t>学生的学习</w:t>
      </w:r>
      <w:r w:rsidR="00CB70E5">
        <w:rPr>
          <w:rFonts w:hint="eastAsia"/>
          <w:sz w:val="24"/>
        </w:rPr>
        <w:t>水平和质量，湖北经济学院</w:t>
      </w:r>
      <w:r>
        <w:rPr>
          <w:rFonts w:hint="eastAsia"/>
          <w:sz w:val="24"/>
        </w:rPr>
        <w:t>对全日制普通本科生实行学分绩点制。其百分制成绩与四分</w:t>
      </w:r>
      <w:proofErr w:type="gramStart"/>
      <w:r>
        <w:rPr>
          <w:rFonts w:hint="eastAsia"/>
          <w:sz w:val="24"/>
        </w:rPr>
        <w:t>制绩点</w:t>
      </w:r>
      <w:proofErr w:type="gramEnd"/>
      <w:r>
        <w:rPr>
          <w:rFonts w:hint="eastAsia"/>
          <w:sz w:val="24"/>
        </w:rPr>
        <w:t>换算表如下：</w:t>
      </w:r>
    </w:p>
    <w:p w:rsidR="009F37FF" w:rsidRPr="00CF0468" w:rsidRDefault="0017614A">
      <w:pPr>
        <w:ind w:firstLineChars="200" w:firstLine="480"/>
        <w:rPr>
          <w:rFonts w:ascii="Times New Roman" w:hAnsi="Times New Roman" w:cs="Times New Roman"/>
          <w:sz w:val="24"/>
        </w:rPr>
      </w:pPr>
      <w:r w:rsidRPr="00CF0468">
        <w:rPr>
          <w:rFonts w:ascii="Times New Roman" w:hAnsi="Times New Roman" w:cs="Times New Roman"/>
          <w:sz w:val="24"/>
        </w:rPr>
        <w:t>Hubei University of Econom</w:t>
      </w:r>
      <w:r w:rsidR="00A17065" w:rsidRPr="00CF0468">
        <w:rPr>
          <w:rFonts w:ascii="Times New Roman" w:hAnsi="Times New Roman" w:cs="Times New Roman"/>
          <w:sz w:val="24"/>
        </w:rPr>
        <w:t>i</w:t>
      </w:r>
      <w:r w:rsidRPr="00CF0468">
        <w:rPr>
          <w:rFonts w:ascii="Times New Roman" w:hAnsi="Times New Roman" w:cs="Times New Roman"/>
          <w:sz w:val="24"/>
        </w:rPr>
        <w:t>cs</w:t>
      </w:r>
      <w:r w:rsidRPr="00CF0468">
        <w:rPr>
          <w:rFonts w:ascii="Times New Roman" w:hAnsi="Times New Roman" w:cs="Times New Roman"/>
          <w:sz w:val="24"/>
          <w:lang w:val="en-GB"/>
        </w:rPr>
        <w:t xml:space="preserve"> </w:t>
      </w:r>
      <w:r w:rsidRPr="00CF0468">
        <w:rPr>
          <w:rFonts w:ascii="Times New Roman" w:hAnsi="Times New Roman" w:cs="Times New Roman"/>
          <w:sz w:val="24"/>
        </w:rPr>
        <w:t xml:space="preserve">adopts credit hour grade system for the evaluation of </w:t>
      </w:r>
      <w:r w:rsidR="003F6E79" w:rsidRPr="00CF0468">
        <w:rPr>
          <w:rFonts w:ascii="Times New Roman" w:hAnsi="Times New Roman" w:cs="Times New Roman"/>
          <w:sz w:val="24"/>
        </w:rPr>
        <w:t>u</w:t>
      </w:r>
      <w:r w:rsidRPr="00CF0468">
        <w:rPr>
          <w:rFonts w:ascii="Times New Roman" w:hAnsi="Times New Roman" w:cs="Times New Roman"/>
          <w:sz w:val="24"/>
        </w:rPr>
        <w:t>ndergraduates’ learning quality. The conversation table between 100-mark grade and 4-mark grade point is as follows:</w:t>
      </w:r>
    </w:p>
    <w:p w:rsidR="009F37FF" w:rsidRDefault="009F37FF">
      <w:pPr>
        <w:ind w:firstLineChars="200" w:firstLine="480"/>
        <w:rPr>
          <w:rFonts w:ascii="Times New Roman" w:hAnsi="Times New Roman" w:cs="Times New Roman"/>
          <w:sz w:val="24"/>
        </w:rPr>
      </w:pPr>
    </w:p>
    <w:p w:rsidR="009F37FF" w:rsidRDefault="009F37FF">
      <w:pPr>
        <w:ind w:firstLineChars="200" w:firstLine="480"/>
        <w:rPr>
          <w:rFonts w:ascii="Times New Roman" w:hAnsi="Times New Roman" w:cs="Times New Roman"/>
          <w:sz w:val="24"/>
        </w:rPr>
      </w:pPr>
    </w:p>
    <w:p w:rsidR="009F37FF" w:rsidRDefault="0017614A">
      <w:pPr>
        <w:jc w:val="center"/>
        <w:rPr>
          <w:sz w:val="24"/>
        </w:rPr>
      </w:pPr>
      <w:r>
        <w:rPr>
          <w:rFonts w:hint="eastAsia"/>
          <w:sz w:val="24"/>
        </w:rPr>
        <w:t>成绩（</w:t>
      </w:r>
      <w:r w:rsidRPr="00CF0468">
        <w:rPr>
          <w:rFonts w:ascii="Times New Roman" w:hAnsi="Times New Roman" w:cs="Times New Roman"/>
          <w:sz w:val="24"/>
        </w:rPr>
        <w:t>grade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绩点（</w:t>
      </w:r>
      <w:r w:rsidRPr="00CF0468">
        <w:rPr>
          <w:rFonts w:ascii="Times New Roman" w:hAnsi="Times New Roman" w:cs="Times New Roman"/>
          <w:sz w:val="24"/>
        </w:rPr>
        <w:t>grade point</w:t>
      </w:r>
      <w:r>
        <w:rPr>
          <w:rFonts w:hint="eastAsia"/>
          <w:sz w:val="24"/>
        </w:rPr>
        <w:t>）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90-100                4.0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85-89                 3.7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82-84                 3.3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78-81                 3.0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75-77                 2.7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72-74                 2.3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68-71                 2.0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64-67                 1.5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60-63                 1.0</w:t>
      </w:r>
    </w:p>
    <w:p w:rsidR="009F37FF" w:rsidRDefault="0017614A">
      <w:pPr>
        <w:ind w:leftChars="-600" w:left="158" w:hangingChars="591" w:hanging="1418"/>
        <w:jc w:val="center"/>
        <w:rPr>
          <w:sz w:val="24"/>
        </w:rPr>
      </w:pP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分以下</w:t>
      </w:r>
      <w:r>
        <w:rPr>
          <w:rFonts w:hint="eastAsia"/>
          <w:sz w:val="24"/>
        </w:rPr>
        <w:t xml:space="preserve">              0</w:t>
      </w:r>
    </w:p>
    <w:p w:rsidR="009F37FF" w:rsidRDefault="009F37FF">
      <w:pPr>
        <w:ind w:leftChars="-600" w:left="158" w:hangingChars="591" w:hanging="1418"/>
        <w:jc w:val="center"/>
        <w:rPr>
          <w:sz w:val="24"/>
        </w:rPr>
      </w:pPr>
    </w:p>
    <w:p w:rsidR="009F37FF" w:rsidRDefault="009F37FF">
      <w:pPr>
        <w:ind w:leftChars="-600" w:left="158" w:hangingChars="591" w:hanging="1418"/>
        <w:jc w:val="center"/>
        <w:rPr>
          <w:sz w:val="24"/>
        </w:rPr>
      </w:pPr>
    </w:p>
    <w:p w:rsidR="009F37FF" w:rsidRDefault="001761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一门课程的学分绩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该课程</w:t>
      </w:r>
      <w:proofErr w:type="gramStart"/>
      <w:r>
        <w:rPr>
          <w:rFonts w:hint="eastAsia"/>
          <w:sz w:val="24"/>
        </w:rPr>
        <w:t>的绩点</w:t>
      </w:r>
      <w:proofErr w:type="gramEnd"/>
      <w:r>
        <w:rPr>
          <w:rFonts w:hint="eastAsia"/>
          <w:sz w:val="24"/>
        </w:rPr>
        <w:t>×学分数</w:t>
      </w:r>
    </w:p>
    <w:p w:rsidR="009F37FF" w:rsidRDefault="001761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平均学分绩点（</w:t>
      </w:r>
      <w:r>
        <w:rPr>
          <w:rFonts w:hint="eastAsia"/>
          <w:sz w:val="24"/>
        </w:rPr>
        <w:t>GPA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所修课程学分绩之和÷所修课程学分之</w:t>
      </w:r>
      <w:proofErr w:type="gramStart"/>
      <w:r>
        <w:rPr>
          <w:rFonts w:hint="eastAsia"/>
          <w:sz w:val="24"/>
        </w:rPr>
        <w:t>和</w:t>
      </w:r>
      <w:proofErr w:type="gramEnd"/>
    </w:p>
    <w:p w:rsidR="009F37FF" w:rsidRDefault="001761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根据湖北经济学院本科生</w:t>
      </w:r>
      <w:proofErr w:type="gramStart"/>
      <w:r>
        <w:rPr>
          <w:rFonts w:hint="eastAsia"/>
          <w:sz w:val="24"/>
        </w:rPr>
        <w:t>学分绩点换算</w:t>
      </w:r>
      <w:proofErr w:type="gramEnd"/>
      <w:r>
        <w:rPr>
          <w:rFonts w:hint="eastAsia"/>
          <w:sz w:val="24"/>
        </w:rPr>
        <w:t>办法</w:t>
      </w:r>
      <w:r w:rsidR="00272ECD">
        <w:rPr>
          <w:rFonts w:hint="eastAsia"/>
          <w:sz w:val="24"/>
        </w:rPr>
        <w:t>，</w:t>
      </w:r>
      <w:r w:rsidRPr="00272ECD">
        <w:rPr>
          <w:rFonts w:hint="eastAsia"/>
          <w:color w:val="FF0000"/>
          <w:sz w:val="24"/>
          <w:u w:val="single"/>
        </w:rPr>
        <w:t xml:space="preserve">    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begin"/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MERGEFIELD </w:instrText>
      </w:r>
      <w:r w:rsidR="00272ECD" w:rsidRPr="00272ECD">
        <w:rPr>
          <w:rFonts w:ascii="仿宋_GB2312" w:eastAsia="仿宋_GB2312" w:hint="eastAsia"/>
          <w:b/>
          <w:color w:val="FF0000"/>
          <w:w w:val="90"/>
          <w:sz w:val="28"/>
          <w:u w:val="single"/>
        </w:rPr>
        <w:instrText>姓名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separate"/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«</w:t>
      </w:r>
      <w:r w:rsidR="00272ECD" w:rsidRPr="00272ECD">
        <w:rPr>
          <w:rFonts w:ascii="仿宋_GB2312" w:eastAsia="仿宋_GB2312" w:hint="eastAsia"/>
          <w:b/>
          <w:noProof/>
          <w:color w:val="FF0000"/>
          <w:w w:val="90"/>
          <w:sz w:val="28"/>
          <w:u w:val="single"/>
        </w:rPr>
        <w:t>姓名</w:t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»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end"/>
      </w:r>
      <w:r w:rsidRPr="00272ECD">
        <w:rPr>
          <w:rFonts w:hint="eastAsia"/>
          <w:color w:val="FF0000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u w:val="single"/>
        </w:rPr>
        <w:t xml:space="preserve">  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begin"/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MERGEFIELD </w:instrText>
      </w:r>
      <w:r w:rsidR="00272ECD" w:rsidRPr="00272ECD">
        <w:rPr>
          <w:rFonts w:ascii="仿宋_GB2312" w:eastAsia="仿宋_GB2312" w:hint="eastAsia"/>
          <w:b/>
          <w:color w:val="FF0000"/>
          <w:w w:val="90"/>
          <w:sz w:val="28"/>
          <w:u w:val="single"/>
        </w:rPr>
        <w:instrText>姓名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separate"/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«</w:t>
      </w:r>
      <w:r w:rsidR="00272ECD">
        <w:rPr>
          <w:rFonts w:ascii="仿宋_GB2312" w:eastAsia="仿宋_GB2312" w:hint="eastAsia"/>
          <w:b/>
          <w:noProof/>
          <w:color w:val="FF0000"/>
          <w:w w:val="90"/>
          <w:sz w:val="28"/>
          <w:u w:val="single"/>
        </w:rPr>
        <w:t>专业</w:t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»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end"/>
      </w:r>
      <w:r w:rsidR="003F6E79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专业</w:t>
      </w:r>
      <w:r>
        <w:rPr>
          <w:rFonts w:hint="eastAsia"/>
          <w:sz w:val="24"/>
        </w:rPr>
        <w:t>）的</w:t>
      </w:r>
      <w:proofErr w:type="gramStart"/>
      <w:r>
        <w:rPr>
          <w:rFonts w:hint="eastAsia"/>
          <w:sz w:val="24"/>
        </w:rPr>
        <w:t>总绩点</w:t>
      </w:r>
      <w:proofErr w:type="gramEnd"/>
      <w:r>
        <w:rPr>
          <w:rFonts w:hint="eastAsia"/>
          <w:sz w:val="24"/>
        </w:rPr>
        <w:t>为</w:t>
      </w:r>
      <w:r w:rsidRPr="00862CF0">
        <w:rPr>
          <w:rFonts w:hint="eastAsia"/>
          <w:color w:val="FF0000"/>
          <w:sz w:val="24"/>
          <w:u w:val="single"/>
        </w:rPr>
        <w:t xml:space="preserve">  </w:t>
      </w:r>
      <w:r w:rsidR="00862CF0" w:rsidRPr="00862CF0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begin"/>
      </w:r>
      <w:r w:rsidR="00862CF0" w:rsidRPr="00862CF0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MERGEFIELD </w:instrText>
      </w:r>
      <w:r w:rsidR="00862CF0" w:rsidRPr="00862CF0">
        <w:rPr>
          <w:rFonts w:ascii="仿宋_GB2312" w:eastAsia="仿宋_GB2312" w:hint="eastAsia"/>
          <w:b/>
          <w:color w:val="FF0000"/>
          <w:w w:val="90"/>
          <w:sz w:val="28"/>
          <w:u w:val="single"/>
        </w:rPr>
        <w:instrText>姓名</w:instrText>
      </w:r>
      <w:r w:rsidR="00862CF0" w:rsidRPr="00862CF0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</w:instrText>
      </w:r>
      <w:r w:rsidR="00862CF0" w:rsidRPr="00862CF0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separate"/>
      </w:r>
      <w:r w:rsidR="00862CF0" w:rsidRPr="00862CF0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«</w:t>
      </w:r>
      <w:r w:rsidR="00862CF0" w:rsidRPr="00862CF0">
        <w:rPr>
          <w:rFonts w:ascii="仿宋_GB2312" w:eastAsia="仿宋_GB2312" w:hint="eastAsia"/>
          <w:b/>
          <w:noProof/>
          <w:color w:val="FF0000"/>
          <w:w w:val="90"/>
          <w:sz w:val="28"/>
          <w:u w:val="single"/>
        </w:rPr>
        <w:t>GPA</w:t>
      </w:r>
      <w:r w:rsidR="00862CF0" w:rsidRPr="00862CF0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»</w:t>
      </w:r>
      <w:r w:rsidR="00862CF0" w:rsidRPr="00862CF0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end"/>
      </w:r>
      <w:r w:rsidRPr="00862CF0"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sz w:val="24"/>
        </w:rPr>
        <w:t>/4.0</w:t>
      </w:r>
      <w:r>
        <w:rPr>
          <w:rFonts w:hint="eastAsia"/>
          <w:sz w:val="24"/>
        </w:rPr>
        <w:t>。</w:t>
      </w:r>
    </w:p>
    <w:p w:rsidR="009F37FF" w:rsidRDefault="009F37FF">
      <w:pPr>
        <w:ind w:firstLineChars="200" w:firstLine="480"/>
        <w:rPr>
          <w:sz w:val="24"/>
        </w:rPr>
      </w:pPr>
      <w:bookmarkStart w:id="0" w:name="_GoBack"/>
      <w:bookmarkEnd w:id="0"/>
    </w:p>
    <w:p w:rsidR="009F37FF" w:rsidRPr="00CF0468" w:rsidRDefault="000C60BA">
      <w:pPr>
        <w:ind w:firstLineChars="200" w:firstLine="480"/>
        <w:rPr>
          <w:rFonts w:ascii="Times New Roman" w:hAnsi="Times New Roman" w:cs="Times New Roman"/>
          <w:sz w:val="24"/>
        </w:rPr>
      </w:pPr>
      <w:r w:rsidRPr="00CF0468">
        <w:rPr>
          <w:rFonts w:ascii="Times New Roman" w:hAnsi="Times New Roman" w:cs="Times New Roman"/>
          <w:sz w:val="24"/>
        </w:rPr>
        <w:t>C</w:t>
      </w:r>
      <w:r w:rsidR="0017614A" w:rsidRPr="00CF0468">
        <w:rPr>
          <w:rFonts w:ascii="Times New Roman" w:hAnsi="Times New Roman" w:cs="Times New Roman"/>
          <w:sz w:val="24"/>
        </w:rPr>
        <w:t xml:space="preserve">redit hour of a course =grade point of the course ×the credit </w:t>
      </w:r>
    </w:p>
    <w:p w:rsidR="009F37FF" w:rsidRPr="00CF0468" w:rsidRDefault="0017614A">
      <w:pPr>
        <w:ind w:firstLineChars="200" w:firstLine="480"/>
        <w:rPr>
          <w:rFonts w:ascii="Times New Roman" w:hAnsi="Times New Roman" w:cs="Times New Roman"/>
          <w:sz w:val="24"/>
        </w:rPr>
      </w:pPr>
      <w:r w:rsidRPr="00CF0468">
        <w:rPr>
          <w:rFonts w:ascii="Times New Roman" w:hAnsi="Times New Roman" w:cs="Times New Roman"/>
          <w:sz w:val="24"/>
        </w:rPr>
        <w:t xml:space="preserve">GPA=sum of credit hours of the course taken ÷ sum of credits of the courses taken </w:t>
      </w:r>
    </w:p>
    <w:p w:rsidR="009F37FF" w:rsidRPr="00CF0468" w:rsidRDefault="0017614A">
      <w:pPr>
        <w:ind w:firstLineChars="200" w:firstLine="480"/>
        <w:rPr>
          <w:rFonts w:ascii="Times New Roman" w:hAnsi="Times New Roman" w:cs="Times New Roman"/>
          <w:sz w:val="24"/>
        </w:rPr>
      </w:pPr>
      <w:r w:rsidRPr="00CF0468">
        <w:rPr>
          <w:rFonts w:ascii="Times New Roman" w:hAnsi="Times New Roman" w:cs="Times New Roman"/>
          <w:sz w:val="24"/>
        </w:rPr>
        <w:t>According to the Conversation Method of Credit Hour Grade for Undergradua</w:t>
      </w:r>
      <w:r w:rsidR="00A7041C" w:rsidRPr="00CF0468">
        <w:rPr>
          <w:rFonts w:ascii="Times New Roman" w:hAnsi="Times New Roman" w:cs="Times New Roman"/>
          <w:sz w:val="24"/>
        </w:rPr>
        <w:t>t</w:t>
      </w:r>
      <w:r w:rsidRPr="00CF0468">
        <w:rPr>
          <w:rFonts w:ascii="Times New Roman" w:hAnsi="Times New Roman" w:cs="Times New Roman"/>
          <w:sz w:val="24"/>
        </w:rPr>
        <w:t>es in Hubei University of Econom</w:t>
      </w:r>
      <w:r w:rsidR="003C2B6B">
        <w:rPr>
          <w:rFonts w:ascii="Times New Roman" w:hAnsi="Times New Roman" w:cs="Times New Roman" w:hint="eastAsia"/>
          <w:sz w:val="24"/>
        </w:rPr>
        <w:t>i</w:t>
      </w:r>
      <w:r w:rsidRPr="00CF0468">
        <w:rPr>
          <w:rFonts w:ascii="Times New Roman" w:hAnsi="Times New Roman" w:cs="Times New Roman"/>
          <w:sz w:val="24"/>
        </w:rPr>
        <w:t>cs ,the overall GPA of</w:t>
      </w:r>
      <w:r w:rsidR="00272ECD" w:rsidRPr="00272ECD">
        <w:rPr>
          <w:rFonts w:hint="eastAsia"/>
          <w:color w:val="FF0000"/>
          <w:sz w:val="24"/>
          <w:u w:val="single"/>
        </w:rPr>
        <w:t xml:space="preserve">    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begin"/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MERGEFIELD </w:instrText>
      </w:r>
      <w:r w:rsidR="00272ECD" w:rsidRPr="00272ECD">
        <w:rPr>
          <w:rFonts w:ascii="仿宋_GB2312" w:eastAsia="仿宋_GB2312" w:hint="eastAsia"/>
          <w:b/>
          <w:color w:val="FF0000"/>
          <w:w w:val="90"/>
          <w:sz w:val="28"/>
          <w:u w:val="single"/>
        </w:rPr>
        <w:instrText>姓名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separate"/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«</w:t>
      </w:r>
      <w:r w:rsidR="00272ECD" w:rsidRPr="00272ECD">
        <w:rPr>
          <w:rFonts w:ascii="仿宋_GB2312" w:eastAsia="仿宋_GB2312" w:hint="eastAsia"/>
          <w:b/>
          <w:noProof/>
          <w:color w:val="FF0000"/>
          <w:w w:val="90"/>
          <w:sz w:val="28"/>
          <w:u w:val="single"/>
        </w:rPr>
        <w:t>姓名</w:t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»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end"/>
      </w:r>
      <w:r w:rsidR="00272ECD">
        <w:rPr>
          <w:rFonts w:hint="eastAsia"/>
          <w:color w:val="FF0000"/>
          <w:sz w:val="24"/>
          <w:u w:val="single"/>
        </w:rPr>
        <w:t xml:space="preserve">   </w:t>
      </w:r>
      <w:r w:rsidRPr="00CF0468">
        <w:rPr>
          <w:rFonts w:ascii="Times New Roman" w:hAnsi="Times New Roman" w:cs="Times New Roman"/>
          <w:sz w:val="24"/>
        </w:rPr>
        <w:t>(Major :</w:t>
      </w:r>
      <w:r w:rsidR="003F6E79" w:rsidRPr="00272ECD">
        <w:rPr>
          <w:rFonts w:ascii="Times New Roman" w:hAnsi="Times New Roman" w:cs="Times New Roman"/>
          <w:color w:val="FF0000"/>
          <w:sz w:val="24"/>
          <w:u w:val="single"/>
        </w:rPr>
        <w:t xml:space="preserve">  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begin"/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MERGEFIELD </w:instrText>
      </w:r>
      <w:r w:rsidR="00272ECD" w:rsidRPr="00272ECD">
        <w:rPr>
          <w:rFonts w:ascii="仿宋_GB2312" w:eastAsia="仿宋_GB2312" w:hint="eastAsia"/>
          <w:b/>
          <w:color w:val="FF0000"/>
          <w:w w:val="90"/>
          <w:sz w:val="28"/>
          <w:u w:val="single"/>
        </w:rPr>
        <w:instrText>姓名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</w:instrTex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separate"/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«</w:t>
      </w:r>
      <w:r w:rsidR="00272ECD" w:rsidRPr="00272ECD">
        <w:rPr>
          <w:rFonts w:ascii="仿宋_GB2312" w:eastAsia="仿宋_GB2312" w:hint="eastAsia"/>
          <w:b/>
          <w:noProof/>
          <w:color w:val="FF0000"/>
          <w:w w:val="90"/>
          <w:sz w:val="28"/>
          <w:u w:val="single"/>
        </w:rPr>
        <w:t>专业</w:t>
      </w:r>
      <w:r w:rsidR="00272ECD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»</w:t>
      </w:r>
      <w:r w:rsidR="00272ECD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end"/>
      </w:r>
      <w:r w:rsidR="003F6E79" w:rsidRPr="00272ECD">
        <w:rPr>
          <w:rFonts w:ascii="Times New Roman" w:hAnsi="Times New Roman" w:cs="Times New Roman"/>
          <w:color w:val="FF0000"/>
          <w:sz w:val="24"/>
          <w:u w:val="single"/>
        </w:rPr>
        <w:t xml:space="preserve">  </w:t>
      </w:r>
      <w:r w:rsidRPr="00CF0468">
        <w:rPr>
          <w:rFonts w:ascii="Times New Roman" w:hAnsi="Times New Roman" w:cs="Times New Roman"/>
          <w:sz w:val="24"/>
        </w:rPr>
        <w:t>)is</w:t>
      </w:r>
      <w:r w:rsidRPr="00CF0468">
        <w:rPr>
          <w:rFonts w:ascii="Times New Roman" w:hAnsi="Times New Roman" w:cs="Times New Roman"/>
          <w:sz w:val="24"/>
          <w:u w:val="single"/>
        </w:rPr>
        <w:t xml:space="preserve"> </w:t>
      </w:r>
      <w:r w:rsidR="00862CF0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begin"/>
      </w:r>
      <w:r w:rsidR="00862CF0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MERGEFIELD </w:instrText>
      </w:r>
      <w:r w:rsidR="00862CF0" w:rsidRPr="00272ECD">
        <w:rPr>
          <w:rFonts w:ascii="仿宋_GB2312" w:eastAsia="仿宋_GB2312" w:hint="eastAsia"/>
          <w:b/>
          <w:color w:val="FF0000"/>
          <w:w w:val="90"/>
          <w:sz w:val="28"/>
          <w:u w:val="single"/>
        </w:rPr>
        <w:instrText>姓名</w:instrText>
      </w:r>
      <w:r w:rsidR="00862CF0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instrText xml:space="preserve"> </w:instrText>
      </w:r>
      <w:r w:rsidR="00862CF0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separate"/>
      </w:r>
      <w:r w:rsidR="00862CF0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«</w:t>
      </w:r>
      <w:r w:rsidR="00862CF0">
        <w:rPr>
          <w:rFonts w:ascii="仿宋_GB2312" w:eastAsia="仿宋_GB2312" w:hint="eastAsia"/>
          <w:b/>
          <w:noProof/>
          <w:color w:val="FF0000"/>
          <w:w w:val="90"/>
          <w:sz w:val="28"/>
          <w:u w:val="single"/>
        </w:rPr>
        <w:t>GPA</w:t>
      </w:r>
      <w:r w:rsidR="00862CF0" w:rsidRPr="00272ECD">
        <w:rPr>
          <w:rFonts w:ascii="仿宋_GB2312" w:eastAsia="仿宋_GB2312"/>
          <w:b/>
          <w:noProof/>
          <w:color w:val="FF0000"/>
          <w:w w:val="90"/>
          <w:sz w:val="28"/>
          <w:u w:val="single"/>
        </w:rPr>
        <w:t>»</w:t>
      </w:r>
      <w:r w:rsidR="00862CF0" w:rsidRPr="00272ECD">
        <w:rPr>
          <w:rFonts w:ascii="仿宋_GB2312" w:eastAsia="仿宋_GB2312"/>
          <w:b/>
          <w:color w:val="FF0000"/>
          <w:w w:val="90"/>
          <w:sz w:val="28"/>
          <w:u w:val="single"/>
        </w:rPr>
        <w:fldChar w:fldCharType="end"/>
      </w:r>
      <w:r w:rsidRPr="00CF0468">
        <w:rPr>
          <w:rFonts w:ascii="Times New Roman" w:hAnsi="Times New Roman" w:cs="Times New Roman"/>
          <w:sz w:val="24"/>
          <w:u w:val="single"/>
        </w:rPr>
        <w:t xml:space="preserve"> </w:t>
      </w:r>
      <w:r w:rsidRPr="00CF0468">
        <w:rPr>
          <w:rFonts w:ascii="Times New Roman" w:hAnsi="Times New Roman" w:cs="Times New Roman"/>
          <w:sz w:val="24"/>
        </w:rPr>
        <w:t>out of 4.0.</w:t>
      </w:r>
    </w:p>
    <w:p w:rsidR="009F37FF" w:rsidRPr="00787341" w:rsidRDefault="009F37FF"/>
    <w:p w:rsidR="009F37FF" w:rsidRDefault="0004076A" w:rsidP="00353C8E">
      <w:pPr>
        <w:ind w:firstLineChars="1949" w:firstLine="4678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湖北经济学院教务处</w:t>
      </w:r>
    </w:p>
    <w:p w:rsidR="009F37FF" w:rsidRPr="00CF0468" w:rsidRDefault="0017614A" w:rsidP="00353C8E">
      <w:pPr>
        <w:ind w:firstLineChars="1949" w:firstLine="4678"/>
        <w:jc w:val="left"/>
        <w:rPr>
          <w:rFonts w:ascii="Times New Roman" w:hAnsi="Times New Roman" w:cs="Times New Roman"/>
          <w:sz w:val="24"/>
          <w:szCs w:val="32"/>
        </w:rPr>
      </w:pPr>
      <w:r w:rsidRPr="00CF0468">
        <w:rPr>
          <w:rFonts w:ascii="Times New Roman" w:hAnsi="Times New Roman" w:cs="Times New Roman"/>
          <w:sz w:val="24"/>
          <w:szCs w:val="32"/>
        </w:rPr>
        <w:t xml:space="preserve">Academic Affairs </w:t>
      </w:r>
      <w:r w:rsidR="00E853AA" w:rsidRPr="00CF0468">
        <w:rPr>
          <w:rFonts w:ascii="Times New Roman" w:hAnsi="Times New Roman" w:cs="Times New Roman"/>
          <w:sz w:val="24"/>
          <w:szCs w:val="32"/>
        </w:rPr>
        <w:t>Office</w:t>
      </w:r>
    </w:p>
    <w:p w:rsidR="009F37FF" w:rsidRPr="00CF0468" w:rsidRDefault="0017614A" w:rsidP="00353C8E">
      <w:pPr>
        <w:ind w:firstLineChars="1949" w:firstLine="4678"/>
        <w:jc w:val="left"/>
        <w:rPr>
          <w:rFonts w:ascii="Times New Roman" w:hAnsi="Times New Roman" w:cs="Times New Roman"/>
          <w:sz w:val="24"/>
          <w:szCs w:val="32"/>
        </w:rPr>
      </w:pPr>
      <w:r w:rsidRPr="00CF0468">
        <w:rPr>
          <w:rFonts w:ascii="Times New Roman" w:hAnsi="Times New Roman" w:cs="Times New Roman"/>
          <w:sz w:val="24"/>
          <w:szCs w:val="32"/>
        </w:rPr>
        <w:t>Hubei University of Econom</w:t>
      </w:r>
      <w:r w:rsidR="00A7041C" w:rsidRPr="00CF0468">
        <w:rPr>
          <w:rFonts w:ascii="Times New Roman" w:hAnsi="Times New Roman" w:cs="Times New Roman"/>
          <w:sz w:val="24"/>
          <w:szCs w:val="32"/>
        </w:rPr>
        <w:t>i</w:t>
      </w:r>
      <w:r w:rsidRPr="00CF0468">
        <w:rPr>
          <w:rFonts w:ascii="Times New Roman" w:hAnsi="Times New Roman" w:cs="Times New Roman"/>
          <w:sz w:val="24"/>
          <w:szCs w:val="32"/>
        </w:rPr>
        <w:t>cs</w:t>
      </w:r>
    </w:p>
    <w:p w:rsidR="00A7041C" w:rsidRPr="00CF0468" w:rsidRDefault="00A7041C" w:rsidP="00353C8E">
      <w:pPr>
        <w:ind w:firstLineChars="1949" w:firstLine="4678"/>
        <w:jc w:val="left"/>
        <w:rPr>
          <w:rFonts w:ascii="Times New Roman" w:hAnsi="Times New Roman" w:cs="Times New Roman"/>
          <w:sz w:val="24"/>
          <w:szCs w:val="32"/>
        </w:rPr>
      </w:pPr>
      <w:r w:rsidRPr="00CF0468">
        <w:rPr>
          <w:rFonts w:ascii="Times New Roman" w:hAnsi="Times New Roman" w:cs="Times New Roman"/>
          <w:sz w:val="24"/>
          <w:szCs w:val="32"/>
        </w:rPr>
        <w:t>日期</w:t>
      </w:r>
      <w:r w:rsidRPr="00CF0468">
        <w:rPr>
          <w:rFonts w:ascii="Times New Roman" w:hAnsi="Times New Roman" w:cs="Times New Roman"/>
          <w:sz w:val="24"/>
          <w:szCs w:val="32"/>
        </w:rPr>
        <w:t>/Date</w:t>
      </w:r>
      <w:r w:rsidRPr="00CF0468">
        <w:rPr>
          <w:rFonts w:ascii="Times New Roman" w:hAnsi="Times New Roman" w:cs="Times New Roman"/>
          <w:sz w:val="24"/>
          <w:szCs w:val="32"/>
        </w:rPr>
        <w:t>：</w:t>
      </w:r>
      <w:r w:rsidRPr="00CF0468">
        <w:rPr>
          <w:rFonts w:ascii="Times New Roman" w:hAnsi="Times New Roman" w:cs="Times New Roman"/>
          <w:sz w:val="24"/>
          <w:szCs w:val="32"/>
        </w:rPr>
        <w:t xml:space="preserve">   /   /</w:t>
      </w:r>
    </w:p>
    <w:sectPr w:rsidR="00A7041C" w:rsidRPr="00CF0468">
      <w:headerReference w:type="default" r:id="rId9"/>
      <w:pgSz w:w="11906" w:h="16838"/>
      <w:pgMar w:top="1440" w:right="1179" w:bottom="1440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26" w:rsidRDefault="00CE3526">
      <w:r>
        <w:separator/>
      </w:r>
    </w:p>
  </w:endnote>
  <w:endnote w:type="continuationSeparator" w:id="0">
    <w:p w:rsidR="00CE3526" w:rsidRDefault="00CE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26" w:rsidRDefault="00CE3526">
      <w:r>
        <w:separator/>
      </w:r>
    </w:p>
  </w:footnote>
  <w:footnote w:type="continuationSeparator" w:id="0">
    <w:p w:rsidR="00CE3526" w:rsidRDefault="00CE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F" w:rsidRDefault="0017614A" w:rsidP="008D38CA">
    <w:pPr>
      <w:pStyle w:val="a4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3" name="WordPictureWatermark450483078" descr="校名校徽黑色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450483078" descr="校名校徽黑色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FF"/>
    <w:rsid w:val="0004076A"/>
    <w:rsid w:val="000C60BA"/>
    <w:rsid w:val="0017614A"/>
    <w:rsid w:val="00191E55"/>
    <w:rsid w:val="001F1AA1"/>
    <w:rsid w:val="00234320"/>
    <w:rsid w:val="00272ECD"/>
    <w:rsid w:val="0033524C"/>
    <w:rsid w:val="00353C8E"/>
    <w:rsid w:val="003636CB"/>
    <w:rsid w:val="003C2B6B"/>
    <w:rsid w:val="003F6E79"/>
    <w:rsid w:val="00525EB7"/>
    <w:rsid w:val="006170E0"/>
    <w:rsid w:val="00787341"/>
    <w:rsid w:val="00836CAD"/>
    <w:rsid w:val="00862CF0"/>
    <w:rsid w:val="008D38CA"/>
    <w:rsid w:val="009B4337"/>
    <w:rsid w:val="009F37FF"/>
    <w:rsid w:val="00A17065"/>
    <w:rsid w:val="00A7041C"/>
    <w:rsid w:val="00B51534"/>
    <w:rsid w:val="00BF0A4B"/>
    <w:rsid w:val="00CB70E5"/>
    <w:rsid w:val="00CC067C"/>
    <w:rsid w:val="00CE3526"/>
    <w:rsid w:val="00CF0468"/>
    <w:rsid w:val="00E205D0"/>
    <w:rsid w:val="00E853AA"/>
    <w:rsid w:val="00F23B45"/>
    <w:rsid w:val="00F677FA"/>
    <w:rsid w:val="63C84A5A"/>
    <w:rsid w:val="7B3A5D51"/>
    <w:rsid w:val="7EC2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3524C"/>
    <w:rPr>
      <w:sz w:val="18"/>
      <w:szCs w:val="18"/>
    </w:rPr>
  </w:style>
  <w:style w:type="character" w:customStyle="1" w:styleId="Char">
    <w:name w:val="批注框文本 Char"/>
    <w:basedOn w:val="a0"/>
    <w:link w:val="a5"/>
    <w:rsid w:val="003352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3524C"/>
    <w:rPr>
      <w:sz w:val="18"/>
      <w:szCs w:val="18"/>
    </w:rPr>
  </w:style>
  <w:style w:type="character" w:customStyle="1" w:styleId="Char">
    <w:name w:val="批注框文本 Char"/>
    <w:basedOn w:val="a0"/>
    <w:link w:val="a5"/>
    <w:rsid w:val="003352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452BC-E6DE-494B-A722-79E9AD69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3号机</dc:creator>
  <cp:lastModifiedBy>Administrator</cp:lastModifiedBy>
  <cp:revision>22</cp:revision>
  <cp:lastPrinted>2016-11-02T06:47:00Z</cp:lastPrinted>
  <dcterms:created xsi:type="dcterms:W3CDTF">2014-10-29T12:08:00Z</dcterms:created>
  <dcterms:modified xsi:type="dcterms:W3CDTF">2017-03-13T00:19:00Z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